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FF00" w14:textId="77777777" w:rsidR="002708C5" w:rsidRPr="002708C5" w:rsidRDefault="002708C5" w:rsidP="002708C5">
      <w:pPr>
        <w:shd w:val="clear" w:color="auto" w:fill="FFFFFF"/>
        <w:spacing w:before="75" w:after="15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</w:pPr>
      <w:r w:rsidRPr="002708C5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  <w:t>„Fonoholizm – nikt nie jest bezpieczny… Uzależnienie XXI wieku”</w:t>
      </w:r>
    </w:p>
    <w:p w14:paraId="7358581F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Dzień Otwartej Szkoły – 11 maja 2016r.</w:t>
      </w:r>
    </w:p>
    <w:p w14:paraId="1F399526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„Fonoholizm – nikt nie jest bezpieczny…  Uzależnienie XXI wieku”</w:t>
      </w:r>
    </w:p>
    <w:p w14:paraId="7F1B9E41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Przeciętny Polak ma już więcej niż jeden telefon komórkowy. Według serwisu We Are Social (raport "Digital, Social &amp; Mobile in 2015") na przeciętnego Polaka przypada 1,47 telefonu komórkowego. 9,2 milionów z nas aktywnie korzysta z serwisów społecznościowych przez smartfona. Coraz więcej osób uzależnia się od telefonów komórkowych i nie potrafi wyobrazić sobie bez nich życia. Badania przeprowadzone w gdyńskich szkołach pokazują, że 95 % uczniów kilkadziesiąt razy dziennie używa smatrfona.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Współczesny nastolatek nie wyobraża sobie choćby jednego dnia bez telefonu komórkowego.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Tak wynika z raportu „Młodzież a telefony komórkowe”, który został przygotowany w ramach trwającej od kilku miesięcy kampanii „Uwaga! Fonoholizm”. 56% współczesnych nastolatków woli skontaktować się z rówieśnikami przez telefon niż spotkać osobiście. 36% z nich nie wyobraża sobie choćby jednego dnia bez komórki. Więcej niż co czwarty na pewno wróciłby po niego, jeśli zapomniałby go z domu. Co prawda 28% nie zdecydowałoby się wrócić, ale brak komórki w kieszeni powodowałby u nich niepokój. Nastolatki korzystają z telefonu na lekcjach, podczas rodzinnego obiadu, a nawet w trakcie mszy w kościele. Połowa z przebadanych ma podstawowe objawy uzależnienia. A co dziesiąty skarży się, że z powodu komórki ma problemy ze wzrokiem, nie dojada i nie dosypia. Według najnowszego raportu firmy Common Sense Media 60 % rodziców uważa, że dzieci poniżej 10 lat nie powinny mieć smartfonów i tabletów. Ale co innego myśleć, a co innego robić. Aż 25 % brytyjskich dzieci w wieku 2-5 lat i prawie co drugi 6-9-latek ma już komórkę lub smartfona. Co dwa lata podwaja się liczba ośmioletnich posiadaczy urządzeń mobilnych i potraja czas, który codziennie im poświęcają. Aż 38 % dzieci poniżej dwóch lat „używa tabletu lub smartfona do grania, oglądania filmów, korzystania z aplikacji edukacyjnych. To pięciokrotny wzrost w ciągu dwóch lat" - raportuje firma Common Sense Media. W efekcie więcej brytyjskich pięciolatków umie grać na smartfonie, niż wiązać sznurowadła. Każdy następny rocznik chłonie elektronikę mocniej. W grupie 10-latków najmniej komórek mają Japończycy (20 %), znacznie więcej Chińczycy (49 %), Niemcy (69 %) i Brytyjczycy (73 %). A Polacy? Aż 83 % – to wynik, który lokuje nasze dzieci w światowej awangardzie.</w:t>
      </w:r>
    </w:p>
    <w:p w14:paraId="61932071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Nadużywanie telefonu komórkowego może prowadzić do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fonoholizmu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, czyli swoistej formy uzależnienia. Tak twierdzą eksperci, którzy ostrzegają przed tą nową formą zagrożenia, zwłaszcza dla młodych ludzi, którzy są przyzwyczajeni do telefonów i ich multimedialnych funkcji, bo wychowywali się w czasach narodzin i największego rozwoju komórek. Pierwszym krajem, w którym zaobserwowano uzależnienie od telefonów komórkowych były Chiny. Tam też pojawiła się angielska nazwa tego zjawiska - </w:t>
      </w:r>
      <w:r w:rsidRPr="002708C5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mobile phone dependence syndrome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</w:t>
      </w:r>
    </w:p>
    <w:p w14:paraId="64508091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Telefon przyspawany do ucha bądź ręki, czyli charakterystyka osoby uzależnionej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br/>
        <w:t>od telefonu komórkowego:</w:t>
      </w:r>
    </w:p>
    <w:p w14:paraId="7F611BA1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przywiązuje wielką wagę do posiadania telefonu komórkowego;</w:t>
      </w:r>
    </w:p>
    <w:p w14:paraId="4B6DF157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musi mieć go cały czas przy sobie, często nosi również ze sobą dodatkową, naładowaną baterię;</w:t>
      </w:r>
    </w:p>
    <w:p w14:paraId="53D06834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kiedy nie ma ze sobą naładowanego aparatu, odczuwa głęboki dyskomfort, analogiczny do tego, jaki następuje po nagłym odstawieniu narkotyku, objawia się on: złym nastrojem, niepokojem, irytacją, bezsennością, a nawet atakami paniki;</w:t>
      </w:r>
    </w:p>
    <w:p w14:paraId="7D3A654F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telefon jest dla niej pośrednikiem i najważniejszym narzędziem w codziennych kontaktach z innymi;</w:t>
      </w:r>
    </w:p>
    <w:p w14:paraId="444D8069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używanie telefonu nie wypływa już z konieczności (takich jak praca) , a jest podyktowane czynnikami natury emocjonalnej i społecznej;</w:t>
      </w:r>
    </w:p>
    <w:p w14:paraId="6C440798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odczuwa przymus ciągłego kontaktowania się z kimś bez konkretnego celu;</w:t>
      </w:r>
    </w:p>
    <w:p w14:paraId="08E44F0E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ustawicznie, nerwowo nasłuchuje sygnału dzwonka bądź dźwięku sygnalizującego otrzymanie SMS-a;</w:t>
      </w:r>
    </w:p>
    <w:p w14:paraId="39B970E0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telefon służy jej do sprawowania nieustannej kontroli nad najbliższymi;</w:t>
      </w:r>
    </w:p>
    <w:p w14:paraId="1A2C2256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by usprawiedliwić swoje zachowanie, powołuje się na wygodę i bezpieczeństwo;</w:t>
      </w:r>
    </w:p>
    <w:p w14:paraId="2A2DF25E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odczuwa silną potrzebę przynależności do grupy i bycia akceptowanym przez nią;</w:t>
      </w:r>
    </w:p>
    <w:p w14:paraId="3FB7D1AC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cierpi na fobię społeczną bądź lęk przed samotnością, ma niską samoocenę;</w:t>
      </w:r>
    </w:p>
    <w:p w14:paraId="09F37EF1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woli kontakt telefoniczny niż rozmowę twarzą w twarz;</w:t>
      </w:r>
    </w:p>
    <w:p w14:paraId="5D5993A7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maskuje bądź zaprzecza doświadczaniu lęków;</w:t>
      </w:r>
    </w:p>
    <w:p w14:paraId="50825F09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generuje bardzo wysokie rachunki telefoniczne;</w:t>
      </w:r>
    </w:p>
    <w:p w14:paraId="3484AF4B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zaniedbuje dotychczasowe zainteresowania i lubiane formy aktywności;</w:t>
      </w:r>
    </w:p>
    <w:p w14:paraId="61458D9C" w14:textId="77777777" w:rsidR="002708C5" w:rsidRPr="002708C5" w:rsidRDefault="002708C5" w:rsidP="002708C5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niekiedy odczuwa smutek, nudę i brak apetytu, cierpi na bezsenność lub zakłócenia snu.</w:t>
      </w:r>
    </w:p>
    <w:p w14:paraId="445690CF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Dzwonię, klikam, gram, wymieniam, czyli rodzaje uzależnień od telefonu komórkowego i niebezpieczeństw wynikających z niewłaściwego korzystania z komórki:</w:t>
      </w:r>
    </w:p>
    <w:p w14:paraId="47FE27B2" w14:textId="77777777" w:rsidR="002708C5" w:rsidRPr="002708C5" w:rsidRDefault="002708C5" w:rsidP="002708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uzależnienie od wysyłania i odbierania SMS-ów:</w:t>
      </w:r>
    </w:p>
    <w:p w14:paraId="7C45B0FA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Osoby uzależnione od SMS-ów odczuwają przymus wysyłania i odbierania wiadomości tekstowych. Ich nastrój zależy od liczby otrzymanych danego dnia SMS-ów. Potrafią wysłać nawet po kilkaset wiadomości dziennie. Zdarza się, że wysyłają one SMS-y nie tylko do osób znajdujących się w pobliżu, ale nawet do samych siebie (np. z komputera). W wyniku tak intensywnego posługiwania się klawiaturą aparatu często jest ona bardzo zużyta, a na kciuku osoby uzależnionej pojawia się charakterystyczny odcisk.</w:t>
      </w:r>
    </w:p>
    <w:p w14:paraId="18A35471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Młodzież XXI wieku bywa określana „pokoleniem SMS". Wiadomość tekstową można wysłać szybko, dyskretnie (np. podczas lekcji czy wykładu), a do tego jest tania. W łatwy sposób uzyskuje się potrzebną informację, informuje kogoś o czymś bądź daje wyraz, że o kimś się pamięta i jest dla nas ważny. Jednak ten sposób komunikacji powoduje często, że i dzieci i dorośli zapominają bądź utrwalają sobie błędne reguły ortografii, interpunkcji czy stylistyki, bo skoro chce się wysłać wiadomość szybko, to przecież nie trzeba zastanawiać się nad taką błahostką. Krótkość i zwięzłość SMS-a, jeśli bardzo często się nim posługujemy w komunikacji, może być zwodnicza, bo przy spotkaniu z drugą osobą twarzą w twarz może się okazać, że trudno już nam rozmawiać i budować dłuższe wypowiedzi.</w:t>
      </w:r>
    </w:p>
    <w:p w14:paraId="4CEB4300" w14:textId="77777777" w:rsidR="002708C5" w:rsidRPr="002708C5" w:rsidRDefault="002708C5" w:rsidP="002708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uzależnienie od posiadania najnowszych modeli telefonu:</w:t>
      </w:r>
    </w:p>
    <w:p w14:paraId="78762991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Osoba uzależniona bardzo często nabywa nowe modele telefonów, by stać się posiadaczką jak najmodniejszego i wyposażonego w wiele nowoczesnych funkcji aparatu. Wydajena to duże sumy i ciągle śledzi udoskonalenia pojawiające się na rynku telefonii komórkowej.</w:t>
      </w:r>
    </w:p>
    <w:p w14:paraId="6825A652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Telefon komórkowy stał się obecnie pewnym wyznacznikiem pozycji społecznej. Nie chodzi - rzecz jasna - o samo jego posiadanie, ale o to, by nadążać za kanonami mody - posiadać najnowszy model, z najnowszym designem, z najnowszymi funkcjami. Wiąże się z tym oczywiście regularne wymienianie aparatu zamiast beztroskiego czekania, aż telefon się zużyje, czy wręcz zepsuje. Zgodnie z nowymi wzorcami oraz symbolami statusu, dysponowanie aparatem najnowszej generacji oznacza nadążanie za modą i nowoczesność.</w:t>
      </w:r>
    </w:p>
    <w:p w14:paraId="076A815E" w14:textId="77777777" w:rsidR="002708C5" w:rsidRPr="002708C5" w:rsidRDefault="002708C5" w:rsidP="002708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lastRenderedPageBreak/>
        <w:t>„komórkowy ekshibicjonizm” – uzależnienie od wyglądu, ceny i atrakcyjności telefonu oraz liczby nawiązywanych połączeń:</w:t>
      </w:r>
    </w:p>
    <w:p w14:paraId="1BF1A401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Ciągłe odbieranie i wykonywanie połączeń może służyć do podnoszenia swojej pozycji społecznej. Osoby borykające się z różnymi kompleksami mogą chcieć w ten sposób stworzyć obraz swojej osoby jako obdarzanej dużym zainteresowaniem, szacunkiem czy wręcz niezastąpionej, a przy okazji wzbudzić zazdrość u osób ze swojego otoczenia.Osoby uzależnione (tzw. „komórkowi ekshibicjoniści”) przy wyborze telefonu przywiązują zatem ogromną wagę do jego wyglądu (koloru i stylistyki) oraz do ceny. Posługują się telefonem w taki sposób, by wszyscy wokół mieli okazję jemu i posiadanym przez niego funkcjom się przyjrzeć. Rozmawiają przez telefon bardzo głośno, a gdy dzwoni, zwlekają z odebraniem. Potrafią też prosić, by dzwonić do nich, gdy znajdują się w miejscu publicznym. Często cechuje je niska samoocena, a posiadany model aparatu utożsamiają ze swoją pozycją społeczną.</w:t>
      </w:r>
    </w:p>
    <w:p w14:paraId="202D7E53" w14:textId="77777777" w:rsidR="002708C5" w:rsidRPr="002708C5" w:rsidRDefault="002708C5" w:rsidP="002708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uzależnienie od gier zainstalowanych w telefonie lub dostępnych w sieci:</w:t>
      </w:r>
    </w:p>
    <w:p w14:paraId="0C540654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Uzależnienie to przejawia się szczególnym zainteresowaniem dla gier znajdujących się w telefonie. Osoby uzależnione traktują aparat jak konsolę do gier. Grają tak długo, aż uda im się pobić nowy rekord, ściągają coraz to nowe gry.</w:t>
      </w:r>
    </w:p>
    <w:p w14:paraId="0E8385A2" w14:textId="77777777" w:rsidR="002708C5" w:rsidRPr="002708C5" w:rsidRDefault="002708C5" w:rsidP="002708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„syndrom SWT” – syndrom włączonego telefonu – uzależnienie od bycia „w zasiegu” i paniczny lęk przed rozładowaną baterią:</w:t>
      </w:r>
    </w:p>
    <w:p w14:paraId="66AA4568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Skrót SWT oznacza dosłownie „syndrom wyłączonego telefonu”. Osoby nań cierpiące obawiają się wyłączyć choć na chwilę swój telefon. W sytuacji braku dostępu do aparatu przeżywają stan, jak po odstawieniu narkotyków. By zabezpieczyć się przed tym, zwykle noszą ze sobą dodatkową, naładowaną baterię, często nie wyłączają telefonu nawet na noc, a gdy ktoś je obudzi, to i tak są gotowe podjąć rozmowę czy odpowiedzieć na SMS-a. Oznaką uzależnienia jest m.in.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niepokój 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wywołany niemożnością skorzystania z komórki. Jeśli zdarza nam się czuć zagubienie, niepewność bądź wręcz strach w sytuacji, w której pozbawieni jesteśmy telefonu, nie jest dobrze.</w:t>
      </w:r>
    </w:p>
    <w:p w14:paraId="2D359168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Świat komunikacyjny zmienił się tak bardzo, że współcześnie osoba, która głośno oświadcza, że komórki nie posiada i nie jest jej ona do niczego potrzebna, traktowana jest ze zdziwieniem, a nawet jak niegroźny dziwak.</w:t>
      </w:r>
    </w:p>
    <w:p w14:paraId="7B180876" w14:textId="77777777" w:rsidR="002708C5" w:rsidRPr="002708C5" w:rsidRDefault="002708C5" w:rsidP="002708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uzależnienie od Internetu i dostępności do informacji w skali makro- i mikrospołecznej:</w:t>
      </w:r>
    </w:p>
    <w:p w14:paraId="64099438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Dostępność telefonów komórkowych stała się przyczyną pojawienia się nowych zachowań w życiu codziennym oraz nowych sposobów komunikowania się. Nasilił się również kontakt z telefonem jako takim - rozmawiamy coraz częściej nie tylko w celu przekazania informacji, ale także dla przyjemności. Posiadanie komórki daje poczucie wolności, niezależności i bezpieczeństwa. Można mieć go zawsze przy sobie, używać wszędzie i w każdej chwili, co sprawia, że jest się zawsze uchwytnym.</w:t>
      </w:r>
    </w:p>
    <w:p w14:paraId="5E882433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Psychologowie zwracają uwagę, że Internet w telefonach jest atrakcyjny jako novum i wciąż oszałamia. Daje ogrom informacji, a to wiąże się z powierzchownością. Młody człowiek może nie odróżnić rzetelnej wiedzy od chłamu. Internet smakuje też jako owoc zakazany – bo otwiera dostęp do treści zakazanych, m.in. treści nieadekwatnych wiekowo, przemocowych, itp. Z badań neurofizjologicznych wynika, że w mózgu dziecka zbyt dużo korzystającego z nowinek technologicznych w mniejszym stopniu wytwarzają się połączenia neuronowe odpowiedzialne za dojrzewanie społeczne i wchodzenie w interakcje międzyludzkie.</w:t>
      </w:r>
    </w:p>
    <w:p w14:paraId="27E19C09" w14:textId="77777777" w:rsidR="002708C5" w:rsidRPr="002708C5" w:rsidRDefault="002708C5" w:rsidP="002708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zjawisko cyberprzemocy i dostępu do nieodpowiednich treści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pl-PL"/>
        </w:rPr>
        <w:t>:</w:t>
      </w:r>
    </w:p>
    <w:p w14:paraId="152BC124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Jest to zjawisko nasilające się z biegiem czasu, ułatwione poprzez coraz nowsze funkcje i aplikacje dostępne w telefonach. Kamery i aparaty fotograficzne zainstalowane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w większości telefonów kuszą swoimi możliwościami, nie zawsze są wykorzystywane w dobrych celach – w skali światowej rośnie zjawisko cyberprzemocy wśród dzieci, polegające na upowszechnianiu kompromitujących informacji, filmów, zdjęć oraz ataki tzw. hejtowania przez całą grupę rówieśniczą wobec słabszych jednostek.</w:t>
      </w:r>
    </w:p>
    <w:p w14:paraId="4A9D3A93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Co równie istotne, dzieci zostawione same sobie ze swoimi smartfonami mogą zatracić się w graniu i oglądaniu filmów, a podróżując samopas po Internecie, mogą natrafić na witryny dla dorosłych. Wszystko to odbija się na kondycji fizycznej (brak wysiłku) i psychicznej (kłopoty z koncentracją, pobudliwość, koszmary senne).Wielu rodziców nie zdaje sobie sprawy z tych zagrożeń. Co piąte dziecko korzysta z mobilnego Internetu bez nadzoru. Niestety badania wskazują, że rodzice częściej kontrolują, co dziecko robi z komputerem niż z komórką. Tak jakby mniejsze rozmiary oznaczały mniejsze kłopoty…</w:t>
      </w:r>
    </w:p>
    <w:p w14:paraId="0CDCF199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Przed udostępnieniem dziecku smartfona czy tabletu warto zadbać o jego odpowiednie zabezpieczenie. W tym celu można skorzystać z dostępnych na rynku aplikacji kontroli rodzicielskiej. Dają one możliwość filtrowania treści, kontrolowania czasu i aktywności dziecka on-line, itp. Aplikacje te dostępne są w sklepach on-line właściwych dla danego systemu operacyjnego.</w:t>
      </w:r>
    </w:p>
    <w:p w14:paraId="132D260B" w14:textId="77777777" w:rsidR="002708C5" w:rsidRPr="002708C5" w:rsidRDefault="002708C5" w:rsidP="002708C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zagrożenie promieniowaniem elektromagnetycznym:</w:t>
      </w:r>
    </w:p>
    <w:p w14:paraId="461934F5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Nie do pominięcia są też związane z nadmiernym użytkowaniem telefonu komórkowego zagrożenia dla zdrowia fizycznego. Międzynarodowa Agencja Badań nad Rakiem podaje,że szkodliwe oddziaływanie telefonu komórkowego wynikające z promieniowania elektromagnetycznego może przyczyniać się do powstania trzech rodzajów raka: mózgu, nerwu słuchowego i ślinianek.</w:t>
      </w:r>
    </w:p>
    <w:p w14:paraId="50118759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Ze względu na zdrowie całej rodziny, warto ustalić limity dotyczące korzystania z nowych technologii, w tym z telefonów komórkowych. Dwie godziny dziennie to według American Academy of Pediatrics (AAP) maksymalny łączny czas, jaki 10-letnie dziecko może spędzać przed ekranem telewizora, komputera, tabletu czy smartfona. I to o ile ogląda wartościowe treści. Zaś dzieci do 2 roku życia powinny przebywać w strefie wolnej od wszelkich ekranów (screen-free zone). Ich szybko rozwijający się mózg wymaga interakcji z ludźmi,a nie z urządzeniami.</w:t>
      </w:r>
    </w:p>
    <w:p w14:paraId="4B825432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61E4ED76" w14:textId="77777777" w:rsidR="002708C5" w:rsidRPr="002708C5" w:rsidRDefault="002708C5" w:rsidP="002708C5">
      <w:pPr>
        <w:shd w:val="clear" w:color="auto" w:fill="FFFFFF"/>
        <w:spacing w:after="0" w:line="336" w:lineRule="atLeast"/>
        <w:jc w:val="both"/>
        <w:textAlignment w:val="baseline"/>
        <w:outlineLvl w:val="4"/>
        <w:rPr>
          <w:rFonts w:ascii="inherit" w:eastAsia="Times New Roman" w:hAnsi="inherit" w:cs="Helvetica"/>
          <w:b/>
          <w:bCs/>
          <w:color w:val="000000"/>
          <w:sz w:val="18"/>
          <w:szCs w:val="18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Telefoniczna samotność, czyli o skutkach fonoholizmu</w:t>
      </w:r>
    </w:p>
    <w:p w14:paraId="2676A5E7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Uzależnienie od telefonu komórkowego, szczególnie u osób młodych, skutkuje postępującym wycofywaniem się ze świata zewnętrznego. Osoba uzależniona coraz bardziej unika bezpośrednich kontaktów międzyludzkich i coraz więcej czasu spędza samotnie. By nie odczuwać dotkliwego poczucia osamotnienia, zaczyna jeszcze intensywniej korzystaćz telefonu - wysyłając SMS-y czy grając w gry. Tym samym ucieka od podejmowania prób nawiązywania znajomości, gdyż wysyłanie i odbieranie SMS-ów daje jej poczucie posiadania rozległej sieci kontaktów. Są to jednak często znajomości pozorne, w których nie wytwarza się głębsza więź. W sytuacji, gdy człowiek poszukuje pomocy czy zwyczajnego kontaktu, nieraz okazuje się, że nie może na te osoby liczyć, co powoduje zburzenie misternie zbudowanych złudzeń i popadnięcie w kryzys. Ponadto ograniczanie się do kontaktu telefonicznego odcina osobę uzależnioną od posługiwania się i odczytywania u drugiej osoby ekspresji emocjonalnej. W takich kontaktach traci się także wiele z autentyczności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spontaniczności bycia z drugim człowiekiem. Natomiast buduje się kontakt o jasno ograniczonych ramach i w większym stopniu przewidywalny.</w:t>
      </w:r>
    </w:p>
    <w:p w14:paraId="30C7672F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Fonoholizm pociąga za sobą również konsekwencje typowe dla wszystkich uzależnień:</w:t>
      </w:r>
    </w:p>
    <w:p w14:paraId="6CCE4EDD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zanik innych zainteresowań,</w:t>
      </w:r>
    </w:p>
    <w:p w14:paraId="41B4577E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gwałtowane wahania nastroju,</w:t>
      </w:r>
    </w:p>
    <w:p w14:paraId="3E8D4322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zaburzenia snu i odżywania,</w:t>
      </w:r>
    </w:p>
    <w:p w14:paraId="4C553855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nadużywanie leków i narkotyków,</w:t>
      </w:r>
    </w:p>
    <w:p w14:paraId="7C5EEB91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popadnięcie w długi z tytułu nadmiernie wysokich rachunków telefonicznych,</w:t>
      </w:r>
    </w:p>
    <w:p w14:paraId="60801FF2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konflikty z bliskimi,</w:t>
      </w:r>
    </w:p>
    <w:p w14:paraId="2E5673F0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kłopoty w życiu szkolnym lub zawodowym.</w:t>
      </w:r>
    </w:p>
    <w:p w14:paraId="45AA7CAD" w14:textId="77777777" w:rsidR="002708C5" w:rsidRPr="002708C5" w:rsidRDefault="002708C5" w:rsidP="002708C5">
      <w:p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387DE56B" w14:textId="77777777" w:rsidR="002708C5" w:rsidRPr="002708C5" w:rsidRDefault="002708C5" w:rsidP="002708C5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Jak sobie radzić z uzależnieniem od telefonu i gdzie szukać pomocy?</w:t>
      </w:r>
    </w:p>
    <w:p w14:paraId="50D71B47" w14:textId="77777777" w:rsidR="002708C5" w:rsidRPr="002708C5" w:rsidRDefault="002708C5" w:rsidP="002708C5">
      <w:p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673E51BA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Nad uzależnieniem od telefonu można zapanować, ucząc się korzystać z niego w inny sposób, np.:</w:t>
      </w:r>
    </w:p>
    <w:p w14:paraId="5CD22BBA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posługiwać się nim rzadziej ograniczając skutki psychologiczne,</w:t>
      </w:r>
    </w:p>
    <w:p w14:paraId="05E472A3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zostawiać go celowo w domu i próbować oprzeć się przypływowi niepokoju ogarniającego nas chwilę po zamknięciu drzwi,</w:t>
      </w:r>
    </w:p>
    <w:p w14:paraId="280E988E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celowo umieszczać go poza zasięgiem wzroku, zapominać go, czy chować i nie myśleć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o nim przynajmniej przez kilka godzin,</w:t>
      </w:r>
    </w:p>
    <w:p w14:paraId="52FF420C" w14:textId="77777777" w:rsidR="002708C5" w:rsidRPr="002708C5" w:rsidRDefault="002708C5" w:rsidP="002708C5">
      <w:pPr>
        <w:numPr>
          <w:ilvl w:val="0"/>
          <w:numId w:val="10"/>
        </w:num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starać się powstrzymywać się od telefonowania do kogoś poza przypadkami rzeczywistej konieczności.</w:t>
      </w:r>
    </w:p>
    <w:p w14:paraId="2595A49F" w14:textId="77777777" w:rsidR="002708C5" w:rsidRPr="002708C5" w:rsidRDefault="002708C5" w:rsidP="002708C5">
      <w:p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Osoba cierpiąca na uzależnienie od telefonu komórkowego i odczuwająca przemożną potrzebę nieustannej komunikacji za jego pomocą powinna zmniejszać zakres korzystania z niego: włączać go - na początek - na kilka godzin dziennie, aż osiągnie stan pewnej tolerancji niepokoju oczekiwania. W przypadku uzależnienia od telefonii komórkowej, jest podobnie jak w przypadku innych uzależnień behawioralnych. Leczenie przewiduje terapię, podczas której pacjent podejmuje pogłębioną pracę nad problemami, które stanowią fundament uzależnienia.</w:t>
      </w:r>
    </w:p>
    <w:p w14:paraId="78D92E91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Problemy w sferze uzależnienia od komputera lub telefonu dzieci i młodzieży, według słów psychologów klinicznych i terapeutów, zazwyczaj sygnalizują szkoły albo rodzice, obserwujący niepokojące zachowania u dziecka – spędzanie czasu głównie na rozmowach i w Internecie, zabieranie telefonu i laptopa do łóżka, niespanie. Gdy pozbawienie dziecka telefonu lub laptopa powoduje u niego lęk lub panikę – jest źle. Terapia powinna być skierowana na ukazanie dziecku pozytywnej sfery, która będzie przeciwwagą i wskaże drogę wyjścia z uzależnienia. Powinno stawiać się na kształtowanie i rozwój zainteresowań, rozbudzanie pasji do sztuki, muzyki, sportu, przyrody.</w:t>
      </w:r>
    </w:p>
    <w:p w14:paraId="3EDC6377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Rodzice muszą pamiętać, że dla dzieci aktywności on-line powinny być jedynie dodatkiem do atrakcyjnych form spędzania czasu bez udziału urządzeń elektronicznych. Opiekunowie powinni ustalić między sobą zasady korzystania dziecka z urządzeń mobilnych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z konsekwencją je egzekwować. Jeżeli sytuacja wymyka się spod kontroli, warto szukać pomocy u psychologa dziecięcego i dowiedzieć się jak stawiać dziecku granice,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jak towarzyszyć dziecku w emocjach, oraz jak spędzać z nim aktywnie czas. Pomocna będzie również rozmowa z konsultantem bezpłatnego Telefonu dla Rodziców i Nauczycieli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w Sprawie Bezpieczeństwa Dzieci 800 100 100.</w:t>
      </w:r>
    </w:p>
    <w:p w14:paraId="27E0B090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Podstawowy wniosek wynikający z przytoczonych informacji i badań jest taki, że komórki pomagają organizować życie i dostarczają rozrywki na wielu poziomach, ale powinniśmy korzystać z nich rozsądnie i pamiętać, że nigdy nie zastąpią one bezpośrednich kontaktów między ludźmi.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 Przyjrzyjmy się też naszym pociechom, bowiem także i one narażone są na 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popadnięcie w uzależnienie. Sprawdźmy, czy nie spędzają nad komórką zbyt dużo czasu, dzwoniąc czy – częściej – pisząc SMS-y.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Dzieci 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dopiero uczą się poprawnego komunikowania z innymi. Jeśli w tym okresie staną się fonoholikami, może to mieć poważne konsekwencje i stać się przyczyną ich nieprawidłowego </w:t>
      </w:r>
      <w:hyperlink r:id="rId5" w:history="1">
        <w:r w:rsidRPr="002708C5">
          <w:rPr>
            <w:rFonts w:ascii="inherit" w:eastAsia="Times New Roman" w:hAnsi="inherit" w:cs="Helvetica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pl-PL"/>
          </w:rPr>
          <w:t>rozwoju</w:t>
        </w:r>
      </w:hyperlink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</w:t>
      </w:r>
    </w:p>
    <w:p w14:paraId="71E2401A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Problem fonoholizmu jest w Polsce niezbyt szeroko omawiany, ale pamiętajmy, że istnieje. Tak jak w przypadku innych uzależnień, tak i tu od popadnięcia w uzależnienie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uchronić 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nas może tylko zdrowy rozsądek. Jeśli sami nie zadbamy o siebie i swoje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dzieci,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wkrótce potrzebna może okazać się pomoc </w:t>
      </w:r>
      <w:r w:rsidRPr="002708C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specjalistów.</w:t>
      </w: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Trzymajmy się więc starej zasady – łatwiej zapobiegać niż leczyć.</w:t>
      </w:r>
    </w:p>
    <w:p w14:paraId="0FC223B4" w14:textId="77777777" w:rsidR="002708C5" w:rsidRPr="002708C5" w:rsidRDefault="002708C5" w:rsidP="002708C5">
      <w:pPr>
        <w:shd w:val="clear" w:color="auto" w:fill="FFFFFF"/>
        <w:spacing w:after="0" w:line="336" w:lineRule="atLeast"/>
        <w:jc w:val="both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bdr w:val="none" w:sz="0" w:space="0" w:color="auto" w:frame="1"/>
          <w:lang w:eastAsia="pl-PL"/>
        </w:rPr>
        <w:t>Bibliografia:</w:t>
      </w:r>
    </w:p>
    <w:p w14:paraId="25E0666A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·Guerreschi C. „Nowe uzależnienia”, Wydawnictwo Salwator, Kraków 2006.</w:t>
      </w:r>
    </w:p>
    <w:p w14:paraId="2CC5C8ED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·Kozak S. „Patologia fonoholizmu: przyczyny, skutki i leczenie uzależnienia dzieci i młodzieży od telefonu komórkowego", Wydawnistwo Difin, Warszawa 2013.</w:t>
      </w:r>
    </w:p>
    <w:p w14:paraId="3AB9EC76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·Kwaśniak M. „Fonoholizm leczenie uzależnień”, dostęp 6 maja 2016: </w:t>
      </w:r>
      <w:hyperlink r:id="rId6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http://t-k.pl/p/artykul?i26=1211&amp;o27=2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09B145D5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·Łukaszek A. „Telefon komórkowy – (nie) potrzebny gadżet współczesnego człowieka?”, dostęp 6 maja 2016: </w:t>
      </w:r>
      <w:hyperlink r:id="rId7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http://ult.ayz.pl/_www/hum/images/referaty/agnieszka%20ukaszek.%20telefo...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70D0C37C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·Mankowicz K. „dzień bez telefonu komórkowego”, dostęp 6 maja 2016: </w:t>
      </w:r>
      <w:hyperlink r:id="rId8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http://naszaswidnica.pl/2013/07/dzien-bez-telefonu-komorkowego/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13E8545A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·Skwara R. „Fonoholizm – uzależnienie od telefonu”, dostęp 6 maja 2016: </w:t>
      </w:r>
      <w:hyperlink r:id="rId9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http://nalogi.wieszjak.polki.pl/fonoholizm-uzaleznienie-od-telefonu,mult...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52F8AE2D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·Soszyńska J. „Na smyczy, czyli o uzależnieniu od telefonu komórkowego”, dostęp 6 maja 2016: </w:t>
      </w:r>
      <w:hyperlink r:id="rId10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www.psychotekst.pl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293ED801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·Szymczak K. „Młodzież jest uzależniona od telefonu komórkowego – czym to grozi?”, dostęp 6 maja 2016: </w:t>
      </w:r>
      <w:hyperlink r:id="rId11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http://www.expressilustrowany.pl/artykul/3683068,mlodziez-jest-uzaleznio...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6AF1682A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·Włodarski A. „Tablet i komórka - przedmiot pożądania dzieci. Czy to bezpieczne?”, dostęp 6 maja 2016: </w:t>
      </w:r>
      <w:hyperlink r:id="rId12" w:anchor="ixzz48BjQf9aI" w:history="1">
        <w:r w:rsidRPr="002708C5">
          <w:rPr>
            <w:rFonts w:ascii="inherit" w:eastAsia="Times New Roman" w:hAnsi="inherit" w:cs="Helvetica"/>
            <w:b/>
            <w:bCs/>
            <w:color w:val="E07F00"/>
            <w:sz w:val="15"/>
            <w:szCs w:val="15"/>
            <w:bdr w:val="none" w:sz="0" w:space="0" w:color="auto" w:frame="1"/>
            <w:lang w:eastAsia="pl-PL"/>
          </w:rPr>
          <w:t>http://wyborcza.biz/biznes/1,147881,15514171,Tablet_i_komorka___przedmio...</w:t>
        </w:r>
      </w:hyperlink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.</w:t>
      </w:r>
    </w:p>
    <w:p w14:paraId="4A36103D" w14:textId="77777777" w:rsidR="002708C5" w:rsidRPr="002708C5" w:rsidRDefault="002708C5" w:rsidP="002708C5">
      <w:pPr>
        <w:shd w:val="clear" w:color="auto" w:fill="FFFFFF"/>
        <w:spacing w:after="0" w:line="336" w:lineRule="atLeast"/>
        <w:textAlignment w:val="baseline"/>
        <w:outlineLvl w:val="5"/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</w:pPr>
      <w:r w:rsidRPr="002708C5">
        <w:rPr>
          <w:rFonts w:ascii="inherit" w:eastAsia="Times New Roman" w:hAnsi="inherit" w:cs="Helvetica"/>
          <w:b/>
          <w:bCs/>
          <w:color w:val="000000"/>
          <w:sz w:val="15"/>
          <w:szCs w:val="15"/>
          <w:lang w:eastAsia="pl-PL"/>
        </w:rPr>
        <w:t>·„Uzależnienia behawioralne i zachowania problemowe młodzieży. Teoria, diagnoza, profilaktyka, terapia” pod red. Jarczyńska J., Wydawnictwo Uniwersytetu Kazimierza Wielkiego, Kraków ·portal kampanii społecznej Fundacji Dzieci Niczyje "Mama Tata tablet", dostęp 6 maja 2016: mamatatatablet.pl.</w:t>
      </w:r>
    </w:p>
    <w:p w14:paraId="1719CD1A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53DE2939" w14:textId="77777777" w:rsidR="002708C5" w:rsidRPr="002708C5" w:rsidRDefault="002708C5" w:rsidP="002708C5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Opracowanie materiałów:</w:t>
      </w:r>
    </w:p>
    <w:p w14:paraId="0CE05430" w14:textId="77777777" w:rsidR="002708C5" w:rsidRPr="002708C5" w:rsidRDefault="002708C5" w:rsidP="002708C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2708C5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Patrycja Karykowska (nauczyciel – bibliotekarz)</w:t>
      </w:r>
    </w:p>
    <w:p w14:paraId="147A18B7" w14:textId="77777777" w:rsidR="00120D16" w:rsidRDefault="00120D16">
      <w:bookmarkStart w:id="0" w:name="_GoBack"/>
      <w:bookmarkEnd w:id="0"/>
    </w:p>
    <w:sectPr w:rsidR="0012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EC9"/>
    <w:multiLevelType w:val="multilevel"/>
    <w:tmpl w:val="716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7328D"/>
    <w:multiLevelType w:val="multilevel"/>
    <w:tmpl w:val="218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C7DEC"/>
    <w:multiLevelType w:val="multilevel"/>
    <w:tmpl w:val="3FF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E0EE9"/>
    <w:multiLevelType w:val="multilevel"/>
    <w:tmpl w:val="687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44C21"/>
    <w:multiLevelType w:val="multilevel"/>
    <w:tmpl w:val="AC2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A1C4A"/>
    <w:multiLevelType w:val="multilevel"/>
    <w:tmpl w:val="DBF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B7215D"/>
    <w:multiLevelType w:val="multilevel"/>
    <w:tmpl w:val="55E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9F6859"/>
    <w:multiLevelType w:val="multilevel"/>
    <w:tmpl w:val="EFF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496C7A"/>
    <w:multiLevelType w:val="multilevel"/>
    <w:tmpl w:val="8A3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9837C5"/>
    <w:multiLevelType w:val="multilevel"/>
    <w:tmpl w:val="A12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16"/>
    <w:rsid w:val="00120D16"/>
    <w:rsid w:val="002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F5B2-D613-4E8D-B9D5-B77BF3A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0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708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2708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8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70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708C5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rtejustify">
    <w:name w:val="rtejustify"/>
    <w:basedOn w:val="Normalny"/>
    <w:rsid w:val="002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08C5"/>
    <w:rPr>
      <w:b/>
      <w:bCs/>
    </w:rPr>
  </w:style>
  <w:style w:type="character" w:styleId="Uwydatnienie">
    <w:name w:val="Emphasis"/>
    <w:basedOn w:val="Domylnaczcionkaakapitu"/>
    <w:uiPriority w:val="20"/>
    <w:qFormat/>
    <w:rsid w:val="002708C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zaswidnica.pl/2013/07/dzien-bez-telefonu-komorkoweg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t.ayz.pl/_www/hum/images/referaty/agnieszka%20ukaszek.%20telefon%20komrkowy%20-%20nie%20potrzebny%20gadet%20wspczesnego%20czowieka.pdf" TargetMode="External"/><Relationship Id="rId12" Type="http://schemas.openxmlformats.org/officeDocument/2006/relationships/hyperlink" Target="http://wyborcza.biz/biznes/1,147881,15514171,Tablet_i_komorka___przedmiot_pozadania_dzieci__Cz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-k.pl/p/artykul?i26=1211&amp;o27=2" TargetMode="External"/><Relationship Id="rId11" Type="http://schemas.openxmlformats.org/officeDocument/2006/relationships/hyperlink" Target="http://www.expressilustrowany.pl/artykul/3683068,mlodziez-jest-uzalezniona-od-telefonu-komorkowego-czym-to-grozi,id,t.html" TargetMode="External"/><Relationship Id="rId5" Type="http://schemas.openxmlformats.org/officeDocument/2006/relationships/hyperlink" Target="http://male-dziecko.wieszjak.polki.pl/czym-jest-calosciowe-zaburzenie-rozwoju-dziecka,rozwoj-malego-dziecka-artykul,10351558.html" TargetMode="External"/><Relationship Id="rId10" Type="http://schemas.openxmlformats.org/officeDocument/2006/relationships/hyperlink" Target="http://www.psychoteks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i.wieszjak.polki.pl/fonoholizm-uzaleznienie-od-telefonu,multimedia-artykul,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2880</Words>
  <Characters>17285</Characters>
  <Application>Microsoft Office Word</Application>
  <DocSecurity>0</DocSecurity>
  <Lines>144</Lines>
  <Paragraphs>40</Paragraphs>
  <ScaleCrop>false</ScaleCrop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2020-03-17T17:49:00Z</dcterms:created>
  <dcterms:modified xsi:type="dcterms:W3CDTF">2020-03-17T17:49:00Z</dcterms:modified>
</cp:coreProperties>
</file>