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63" w:rsidRPr="00F00E63" w:rsidRDefault="00F00E63" w:rsidP="00F00E63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Załącznik nr 3</w:t>
      </w:r>
      <w:r w:rsidRPr="00F00E63">
        <w:rPr>
          <w:rFonts w:ascii="Times New Roman" w:eastAsia="Times New Roman" w:hAnsi="Times New Roman"/>
          <w:b/>
          <w:bCs/>
          <w:sz w:val="28"/>
          <w:szCs w:val="28"/>
        </w:rPr>
        <w:t xml:space="preserve"> do Statutu Szkoły Podstawowej nr 27 im. K. K. Baczyńskiego w Kielcach</w:t>
      </w:r>
    </w:p>
    <w:p w:rsidR="00365B87" w:rsidRDefault="00365B87"/>
    <w:p w:rsidR="00F00E63" w:rsidRPr="00F00E63" w:rsidRDefault="00F00E63">
      <w:pPr>
        <w:rPr>
          <w:rFonts w:ascii="Times New Roman" w:hAnsi="Times New Roman" w:cs="Times New Roman"/>
          <w:sz w:val="24"/>
          <w:szCs w:val="24"/>
        </w:rPr>
      </w:pPr>
      <w:r w:rsidRPr="00F00E63">
        <w:rPr>
          <w:rFonts w:ascii="Times New Roman" w:hAnsi="Times New Roman" w:cs="Times New Roman"/>
          <w:sz w:val="24"/>
          <w:szCs w:val="24"/>
        </w:rPr>
        <w:t xml:space="preserve">Kryteria oceniania </w:t>
      </w:r>
      <w:r>
        <w:rPr>
          <w:rFonts w:ascii="Times New Roman" w:hAnsi="Times New Roman" w:cs="Times New Roman"/>
          <w:sz w:val="24"/>
          <w:szCs w:val="24"/>
        </w:rPr>
        <w:t>uczniów z religii w edukacji wczesnoszkolnej</w:t>
      </w:r>
      <w:bookmarkStart w:id="0" w:name="_GoBack"/>
      <w:bookmarkEnd w:id="0"/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950"/>
        <w:gridCol w:w="7262"/>
      </w:tblGrid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Symbole liczbowe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Religia</w:t>
            </w:r>
          </w:p>
        </w:tc>
      </w:tr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celujący (6) cel.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Uczeń posiadł wiedzę i umiejętności w sposób pełny z zakresu nauczania, twórczo rozwija uzdolnienia oraz dba o własną formację religijną, biegle posługuje się zdobytymi wiadomościami w rozwiązywaniu problemów teoretycznych i praktycznych, potrafi zastosować je we własnym życiu, jest świadkiem wiary. Wypowiada się wyczerpująco na dany temat. Wyróżnia się wyjątkową aktywnością w grupie katechetycznej. Posiada biegłą znajomość Małego Katechizmu, rozumie go, oraz potrafi zastosować w sytuacjach życia codziennego.</w:t>
            </w:r>
          </w:p>
        </w:tc>
      </w:tr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bardzo dobry  (bdb.) 5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opanował w sposób twórczy pełny zakres wiedzy i umiejętności określonych programem nauczania, potrafi je samodzielnie objaśnić </w:t>
            </w: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powiązać w całość. Posiada biegłą znajomość Małego Katechizmu. Chętnie, regularnie i czynnie bierze udział w katechezie. Przejawia postawę apostolską.</w:t>
            </w:r>
          </w:p>
        </w:tc>
      </w:tr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dobry </w:t>
            </w:r>
          </w:p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  <w:proofErr w:type="spellEnd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.) 4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posiada znajomość Małego Katechizmu. Opanował wiadomości </w:t>
            </w: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umiejętności, które pozwalają na rozumienie wielu relacji między elementami wiedzy religijnej, oraz powodują stałe postępy w życiu religijnym. Potrafi odpowiedzieć samodzielnie na pytania związane </w:t>
            </w: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tematem katechezy. Przejawia aktywność na katechezie i jest do niej przygotowany, zachowuje szacunek wobec symboli chrześcijańskich.</w:t>
            </w:r>
          </w:p>
        </w:tc>
      </w:tr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dostateczny </w:t>
            </w:r>
          </w:p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dst</w:t>
            </w:r>
            <w:proofErr w:type="spellEnd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3 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Uczeń zna podstawowe modlitwy i prawdy wiary. Dysponuje przeciętną wiedzą w zakresie materiału przewidzianego programem nauczania. Wykonuje samodzielnie proste zadania, potrafi odtworzyć wniosek z lekcji. Uzupełnia z pomocą nauczyciela karty pracy zawarte w podręczniku. Nie wykazuje większego zainteresowania przedmiotem.</w:t>
            </w:r>
          </w:p>
        </w:tc>
      </w:tr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dopuszczający (</w:t>
            </w:r>
            <w:proofErr w:type="spellStart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dop</w:t>
            </w:r>
            <w:proofErr w:type="spellEnd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.) 2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zna istotne elementy z podstawowych modlitw i prawd wiary. Dysponuje minimalną wiedzą w zakresie materiału przewidzianego programem, w jego wiadomościach są luki – umożliwiają mu one jednak dalszą naukę, oraz utożsamianie się z chrześcijaństwem. Proste zadania </w:t>
            </w: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 niewielkim stopniu trudności rozwiązuje przy pomocy nauczyciela.        Nierzetelnie wypełnia karty pracy zawarte w podręczniku. Niechętnie bierze udział w katechezie, ale słucha i nie przeszkadza w prowadzeniu zajęć.</w:t>
            </w:r>
          </w:p>
        </w:tc>
      </w:tr>
      <w:tr w:rsidR="00F00E63" w:rsidRPr="00F00E63" w:rsidTr="00E25EA5">
        <w:tc>
          <w:tcPr>
            <w:tcW w:w="1950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niedostateczny (</w:t>
            </w:r>
            <w:proofErr w:type="spellStart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ndst</w:t>
            </w:r>
            <w:proofErr w:type="spellEnd"/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>.) 1</w:t>
            </w:r>
          </w:p>
        </w:tc>
        <w:tc>
          <w:tcPr>
            <w:tcW w:w="7261" w:type="dxa"/>
            <w:shd w:val="clear" w:color="auto" w:fill="auto"/>
          </w:tcPr>
          <w:p w:rsidR="00F00E63" w:rsidRPr="00F00E63" w:rsidRDefault="00F00E63" w:rsidP="00E25EA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nie spełnia wymagań na ocenę dopuszczającą. Odmawia wszelkiej współpracy, nie wykonuje żadnych zadań, poleceń nauczyciela. Nie zna podstawowych modlitw i prawd wiary. Nie posiada podręcznika i nie uzupełnia kart pracy. </w:t>
            </w:r>
          </w:p>
        </w:tc>
      </w:tr>
    </w:tbl>
    <w:p w:rsidR="00F00E63" w:rsidRPr="00F00E63" w:rsidRDefault="00F00E63"/>
    <w:sectPr w:rsidR="00F00E63" w:rsidRPr="00F0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63"/>
    <w:rsid w:val="00365B87"/>
    <w:rsid w:val="00F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9F1E"/>
  <w15:chartTrackingRefBased/>
  <w15:docId w15:val="{DE7090B0-EA24-485A-AF24-BBCC065F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2025-10-16T12:40:00Z</dcterms:created>
  <dcterms:modified xsi:type="dcterms:W3CDTF">2025-10-16T12:44:00Z</dcterms:modified>
</cp:coreProperties>
</file>